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1" w:rsidRDefault="00EC5FE1" w:rsidP="00EC5FE1">
      <w:pPr>
        <w:spacing w:line="48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FB412A">
        <w:rPr>
          <w:rFonts w:ascii="Century Gothic" w:hAnsi="Century Gothic"/>
          <w:b/>
          <w:sz w:val="24"/>
          <w:szCs w:val="24"/>
          <w:lang w:val="en-US"/>
        </w:rPr>
        <w:t>My personal thoughts about the readings</w:t>
      </w:r>
    </w:p>
    <w:p w:rsidR="006F1F26" w:rsidRPr="006F1F26" w:rsidRDefault="006F1F26" w:rsidP="006F1F26">
      <w:pPr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FC0E3D">
        <w:rPr>
          <w:rFonts w:ascii="Century Gothic" w:hAnsi="Century Gothic"/>
          <w:sz w:val="24"/>
          <w:szCs w:val="24"/>
          <w:lang w:val="en-US"/>
        </w:rPr>
        <w:t>It is</w:t>
      </w:r>
      <w:r w:rsidRPr="006F1F26">
        <w:rPr>
          <w:rFonts w:ascii="Century Gothic" w:hAnsi="Century Gothic"/>
          <w:sz w:val="24"/>
          <w:szCs w:val="24"/>
          <w:lang w:val="en-US"/>
        </w:rPr>
        <w:t xml:space="preserve"> interesting how people use to give feedback and how teachers sometimes develop</w:t>
      </w:r>
      <w:r>
        <w:rPr>
          <w:rFonts w:ascii="Century Gothic" w:hAnsi="Century Gothic"/>
          <w:sz w:val="24"/>
          <w:szCs w:val="24"/>
          <w:lang w:val="en-US"/>
        </w:rPr>
        <w:t xml:space="preserve"> resentful feeling when someone expresses opinions. However, it is also important to take into account that expressing opinions about someone’s </w:t>
      </w:r>
      <w:r w:rsidR="00FC0E3D">
        <w:rPr>
          <w:rFonts w:ascii="Century Gothic" w:hAnsi="Century Gothic"/>
          <w:sz w:val="24"/>
          <w:szCs w:val="24"/>
          <w:lang w:val="en-US"/>
        </w:rPr>
        <w:t>doing should be expressed in a way that demonstrates our skills for giving and receiving. Then, there are some ideas that can help are starting by recognizing puzzles and positives.</w:t>
      </w:r>
    </w:p>
    <w:p w:rsidR="00EC5FE1" w:rsidRDefault="00574019" w:rsidP="00EC5FE1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 will rank this as 5 due to the importance of having assertiveness on giving and receiving feedback.</w:t>
      </w:r>
      <w:bookmarkStart w:id="0" w:name="_GoBack"/>
      <w:bookmarkEnd w:id="0"/>
    </w:p>
    <w:p w:rsidR="00EC5FE1" w:rsidRPr="00FB412A" w:rsidRDefault="00EC5FE1" w:rsidP="00EC5FE1">
      <w:p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5018AD" w:rsidRPr="006F1F26" w:rsidRDefault="005018AD">
      <w:pPr>
        <w:rPr>
          <w:lang w:val="en-US"/>
        </w:rPr>
      </w:pPr>
    </w:p>
    <w:sectPr w:rsidR="005018AD" w:rsidRPr="006F1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2E" w:rsidRDefault="00BA762E" w:rsidP="00EC5FE1">
      <w:pPr>
        <w:spacing w:after="0" w:line="240" w:lineRule="auto"/>
      </w:pPr>
      <w:r>
        <w:separator/>
      </w:r>
    </w:p>
  </w:endnote>
  <w:endnote w:type="continuationSeparator" w:id="0">
    <w:p w:rsidR="00BA762E" w:rsidRDefault="00BA762E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BA76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Default="001C70AB">
    <w:pPr>
      <w:pStyle w:val="Piedepgina"/>
    </w:pPr>
    <w:r>
      <w:t>TESOL SIT 2014</w:t>
    </w:r>
    <w:sdt>
      <w:sdtPr>
        <w:id w:val="97510146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497768" wp14:editId="6076998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4" w:rsidRDefault="001C70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74019" w:rsidRPr="005740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BD70F4" w:rsidRDefault="001C70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74019" w:rsidRPr="0057401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BA76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2E" w:rsidRDefault="00BA762E" w:rsidP="00EC5FE1">
      <w:pPr>
        <w:spacing w:after="0" w:line="240" w:lineRule="auto"/>
      </w:pPr>
      <w:r>
        <w:separator/>
      </w:r>
    </w:p>
  </w:footnote>
  <w:footnote w:type="continuationSeparator" w:id="0">
    <w:p w:rsidR="00BA762E" w:rsidRDefault="00BA762E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BA76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Pr="006F1F26" w:rsidRDefault="00EC5FE1">
    <w:pPr>
      <w:pStyle w:val="Encabezado"/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</w:pPr>
    <w:r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Reading Log #4</w:t>
    </w:r>
    <w:r w:rsidR="001C70AB"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ptab w:relativeTo="margin" w:alignment="center" w:leader="none"/>
    </w:r>
    <w:r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        </w:t>
    </w: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Chapter Giving and Receiving Feedback</w:t>
    </w:r>
    <w:r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     </w:t>
    </w:r>
    <w:r w:rsidR="001C70AB"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Karol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BA76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E1"/>
    <w:rsid w:val="001C70AB"/>
    <w:rsid w:val="005018AD"/>
    <w:rsid w:val="00574019"/>
    <w:rsid w:val="006F1F26"/>
    <w:rsid w:val="00BA762E"/>
    <w:rsid w:val="00BF7539"/>
    <w:rsid w:val="00EC5FE1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2014-04-25T04:13:00Z</dcterms:created>
  <dcterms:modified xsi:type="dcterms:W3CDTF">2014-05-11T18:26:00Z</dcterms:modified>
</cp:coreProperties>
</file>